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hr-HR"/>
        </w:rPr>
        <w:t xml:space="preserve">OSNOVNA ŠKOLA STANOVI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 Zadru, 7. svibnja 2020.g.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Provedbeni plan otvaranja OŠ STANOVI Zadar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Na temelju 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Preporuka </w:t>
      </w:r>
      <w:r>
        <w:rPr>
          <w:rFonts w:eastAsia="Times New Roman" w:cs="Times New Roman" w:ascii="Times New Roman" w:hAnsi="Times New Roman"/>
          <w:i/>
          <w:iCs/>
          <w:color w:val="000000"/>
          <w:kern w:val="2"/>
          <w:sz w:val="24"/>
          <w:szCs w:val="24"/>
          <w:lang w:eastAsia="hr-HR"/>
        </w:rPr>
        <w:t xml:space="preserve">za organizaciju rada u razrednoj nastavi i upute za vrednovanje i ocjenjivanje u mješovitom modelu nastave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Ministarstva znanosti, odgoja i obrazovanja (u daljnjem tekstu Preporuke MZOS) i  </w:t>
      </w:r>
      <w:hyperlink r:id="rId2">
        <w:r>
          <w:rPr>
            <w:rStyle w:val="Istaknuto"/>
            <w:rFonts w:cs="Times New Roman" w:ascii="Times New Roman" w:hAnsi="Times New Roman"/>
            <w:color w:val="000000"/>
            <w:sz w:val="24"/>
            <w:szCs w:val="24"/>
            <w:u w:val="single"/>
            <w:shd w:fill="FFFFFF" w:val="clear"/>
          </w:rPr>
          <w:t>Upute za sprječavanje i suzbijanje epidemije COVID-19 za ustanove ranog i predškolskog odgoja i obrazovanja te osnovnoškolske ustanove u kojima je osigurana mogućnost zbrinjavanje djece rane i predškolske dobi te učenika koji pohađaju razrednu nastavu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(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u daljnjem tekstu </w:t>
      </w:r>
      <w:r>
        <w:rPr>
          <w:rStyle w:val="Istaknuto"/>
          <w:rFonts w:cs="Times New Roman" w:ascii="Times New Roman" w:hAnsi="Times New Roman"/>
          <w:color w:val="000000"/>
          <w:sz w:val="24"/>
          <w:szCs w:val="24"/>
          <w:shd w:fill="FFFFFF" w:val="clear"/>
        </w:rPr>
        <w:t>Upute HZJZ-a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) izrađen je Plan provedbe otvaranja Osnovne škole STANOVI i Područne škole CRNO.</w:t>
      </w:r>
    </w:p>
    <w:p>
      <w:pPr>
        <w:pStyle w:val="Normal"/>
        <w:spacing w:before="0" w:after="0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12529"/>
          <w:sz w:val="24"/>
          <w:szCs w:val="24"/>
          <w:highlight w:val="white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12529"/>
          <w:sz w:val="24"/>
          <w:szCs w:val="24"/>
          <w:shd w:fill="FFFFFF" w:val="clear"/>
        </w:rPr>
        <w:t>Opće upute: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>Prema uputama Ministarstva znanosti i obrazovanja mogućnost povratka u školu omogućuje se samo učenicima razredne nastave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Ove mjere traju 14 dana, uključujući i neradne dane, nakon čega će se postupiti sukladno daljnjim uputama nadležnih institucija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Times New Roman" w:ascii="Times New Roman" w:hAnsi="Times New Roman"/>
          <w:b/>
          <w:bCs/>
          <w:color w:val="212529"/>
          <w:sz w:val="24"/>
          <w:szCs w:val="24"/>
          <w:shd w:fill="FFFFFF" w:val="clear"/>
        </w:rPr>
        <w:t>Roditelji  su dužni pažljivo pročitati </w:t>
      </w:r>
      <w:hyperlink r:id="rId3">
        <w:r>
          <w:rPr>
            <w:rStyle w:val="Istaknuto"/>
            <w:rFonts w:cs="Times New Roman" w:ascii="Times New Roman" w:hAnsi="Times New Roman"/>
            <w:b/>
            <w:bCs/>
            <w:i w:val="false"/>
            <w:color w:val="222222"/>
            <w:sz w:val="24"/>
            <w:szCs w:val="24"/>
            <w:highlight w:val="white"/>
            <w:u w:val="single"/>
          </w:rPr>
          <w:t>Upute HZJZ</w:t>
        </w:r>
        <w:r>
          <w:rPr>
            <w:rStyle w:val="Internetskapoveznica"/>
            <w:rFonts w:cs="Times New Roman" w:ascii="Times New Roman" w:hAnsi="Times New Roman"/>
            <w:b/>
            <w:bCs/>
            <w:color w:val="222222"/>
            <w:sz w:val="24"/>
            <w:szCs w:val="24"/>
            <w:highlight w:val="white"/>
          </w:rPr>
          <w:t>-a</w:t>
        </w:r>
      </w:hyperlink>
      <w:r>
        <w:rPr>
          <w:rFonts w:cs="Times New Roman" w:ascii="Times New Roman" w:hAnsi="Times New Roman"/>
          <w:b/>
          <w:bCs/>
          <w:color w:val="212529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212529"/>
          <w:sz w:val="24"/>
          <w:szCs w:val="24"/>
          <w:shd w:fill="FFFFFF" w:val="clear"/>
        </w:rPr>
        <w:t xml:space="preserve">kako bi uočili koji učenici ne smiju u školu te za koje se kategorije ne preporuča dolazak u školu.  Preporuča se ostanak kod kuće djece s kroničnim bolestima (respiratornim, kardiovaskularnim, dijabetesom, malignim bolestima, imunodeficijencijama, djece s većim tjelesnim/motoričkim oštećenjima) kao i djece čiji roditelji/skrbnici ili ukućani imaju jednu od navedenih bolesti. Ukoliko imaju dvojbi, roditelji trebaju kontaktirati nadležnog obiteljskog liječnika.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Roditelji šalju dijete u školu ukoliko su oba roditelja zaposlena i moraju se vratiti na posao zbog ukidanja mjera ograničenja kretanja.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212529"/>
          <w:sz w:val="24"/>
          <w:szCs w:val="24"/>
        </w:rPr>
        <w:t>Roditelj/skrbnik potvrđuje pisanom Izjavom ravnatelju ustanove prije uključivanja djeteta u ustanovu da dijete nema simptome i bolesti, odnosno da nije u riziku, te da se radi o djetetu s oba zaposlena roditelja i to da je roditelj upoznat s Uputama HZJZ-a u cjelini.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Roditelji trebaju prije dolaska u školu upoznati učenike s novim pravilima ponašanja koja uključuju minimalni kontakt s drugim osobama u školi i na putu do škole. Važno je da roditelji prije uključivanja učenika u školu pripreme učenike na novonastalu situaciju kako bi što manje šokantno djelovala na njih.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12529"/>
          <w:sz w:val="24"/>
          <w:szCs w:val="24"/>
          <w:highlight w:val="white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12529"/>
          <w:sz w:val="24"/>
          <w:szCs w:val="24"/>
          <w:highlight w:val="white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12529"/>
          <w:sz w:val="24"/>
          <w:szCs w:val="24"/>
          <w:highlight w:val="white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12529"/>
          <w:sz w:val="24"/>
          <w:szCs w:val="24"/>
          <w:highlight w:val="white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12529"/>
          <w:sz w:val="24"/>
          <w:szCs w:val="24"/>
          <w:highlight w:val="whit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12529"/>
          <w:sz w:val="24"/>
          <w:szCs w:val="24"/>
          <w:shd w:fill="FFFFFF" w:val="clear"/>
        </w:rPr>
        <w:t>Protokol postupanja od 11.5.2020. - dolazak i odlazak iz škole</w:t>
      </w:r>
    </w:p>
    <w:p>
      <w:pPr>
        <w:pStyle w:val="Normal"/>
        <w:spacing w:before="0" w:after="0"/>
        <w:rPr>
          <w:rFonts w:ascii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212529"/>
          <w:sz w:val="24"/>
          <w:szCs w:val="24"/>
          <w:highlight w:val="white"/>
        </w:rPr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12529"/>
          <w:sz w:val="24"/>
          <w:szCs w:val="24"/>
          <w:shd w:fill="FFFFFF" w:val="clear"/>
        </w:rPr>
        <w:t xml:space="preserve">Svi djelatnici imaju obavezu mjeriti tjelesnu temperaturu svaki dan </w:t>
      </w:r>
      <w:r>
        <w:rPr>
          <w:rFonts w:cs="Times New Roman" w:ascii="Times New Roman" w:hAnsi="Times New Roman"/>
          <w:color w:val="212529"/>
          <w:sz w:val="24"/>
          <w:szCs w:val="24"/>
          <w:shd w:fill="FFFFFF" w:val="clear"/>
        </w:rPr>
        <w:t>prije dolaska na posao, te u slučaju povećane tjelesne temperature ne dolaze na posao već se javljaju telefonom ravnatelju i izabranom liječniku obiteljske medicine. Svaki djelatnik vodi evidenciju o temperaturi, svaki dan za sebe.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Style w:val="Istaknuto"/>
          <w:rFonts w:cs="Times New Roman" w:ascii="Times New Roman" w:hAnsi="Times New Roman"/>
          <w:b/>
          <w:bCs/>
          <w:i w:val="false"/>
          <w:iCs w:val="false"/>
          <w:color w:val="212529"/>
          <w:sz w:val="24"/>
          <w:szCs w:val="24"/>
          <w:shd w:fill="FFFFFF" w:val="clear"/>
        </w:rPr>
        <w:t>Roditelji imaju obavezu izmjeriti tjelesnu temperaturu djetetu svaki dan prije dolaska u ustanovu</w:t>
      </w:r>
      <w:r>
        <w:rPr>
          <w:rStyle w:val="Istaknuto"/>
          <w:rFonts w:cs="Times New Roman" w:ascii="Times New Roman" w:hAnsi="Times New Roman"/>
          <w:i w:val="false"/>
          <w:iCs w:val="false"/>
          <w:color w:val="212529"/>
          <w:sz w:val="24"/>
          <w:szCs w:val="24"/>
          <w:shd w:fill="FFFFFF" w:val="clear"/>
        </w:rPr>
        <w:t xml:space="preserve">, </w:t>
      </w:r>
      <w:r>
        <w:rPr>
          <w:rStyle w:val="Istaknuto"/>
          <w:rFonts w:cs="Times New Roman" w:ascii="Times New Roman" w:hAnsi="Times New Roman"/>
          <w:b/>
          <w:bCs/>
          <w:i w:val="false"/>
          <w:iCs w:val="false"/>
          <w:color w:val="212529"/>
          <w:sz w:val="24"/>
          <w:szCs w:val="24"/>
          <w:shd w:fill="FFFFFF" w:val="clear"/>
        </w:rPr>
        <w:t>Bilješku o izmjerenoj temperaturi svako jutro će pisanim putem javiti učitelju na e-mail adresu ili  SMS porukom</w:t>
      </w:r>
      <w:r>
        <w:rPr>
          <w:rStyle w:val="Istaknuto"/>
          <w:rFonts w:cs="Times New Roman" w:ascii="Times New Roman" w:hAnsi="Times New Roman"/>
          <w:i w:val="false"/>
          <w:iCs w:val="false"/>
          <w:color w:val="212529"/>
          <w:sz w:val="24"/>
          <w:szCs w:val="24"/>
          <w:shd w:fill="FFFFFF" w:val="clear"/>
        </w:rPr>
        <w:t xml:space="preserve">. Učitelj vodi evidenciju o temperaturi učenika. Bilješka treba sadržavati vrijeme mjerenja i temperaturu koju je imao učenik. U slučaju povišene tjelesne temperature (37,2) roditelji ne smiju dovoditi dijete u školu već se javljaju telefonom ravnatelju ustanove i izabranom pedijatru/liječniku obiteljske medicine radi odluke o testiranju i liječenju djeteta.  Ako djeca razviju simptome COVID infekcije tijekom boravka u ustanovi, odgajatelji/učitelji odmah obavještavaju roditelje, koji u najkraćem roku moraju doći po dijete.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Style w:val="Istaknuto"/>
          <w:rFonts w:cs="Times New Roman" w:ascii="Times New Roman" w:hAnsi="Times New Roman"/>
          <w:i w:val="false"/>
          <w:iCs w:val="false"/>
          <w:color w:val="212529"/>
          <w:sz w:val="24"/>
          <w:szCs w:val="24"/>
          <w:shd w:fill="FFFFFF" w:val="clear"/>
        </w:rPr>
        <w:t xml:space="preserve">Djeca sa znakovima drugih zaraznih bolesti također ne dolaze u ustanovu.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Style w:val="Istaknuto"/>
          <w:rFonts w:cs="Times New Roman" w:ascii="Times New Roman" w:hAnsi="Times New Roman"/>
          <w:b/>
          <w:bCs/>
          <w:i w:val="false"/>
          <w:iCs w:val="false"/>
          <w:color w:val="212529"/>
          <w:sz w:val="24"/>
          <w:szCs w:val="24"/>
          <w:shd w:fill="FFFFFF" w:val="clear"/>
        </w:rPr>
        <w:t>Roditelj  dovodi i odvodi dijete  na način  da ne ulazi u školu,</w:t>
      </w:r>
      <w:r>
        <w:rPr>
          <w:rStyle w:val="Istaknuto"/>
          <w:rFonts w:cs="Times New Roman" w:ascii="Times New Roman" w:hAnsi="Times New Roman"/>
          <w:i w:val="false"/>
          <w:iCs w:val="false"/>
          <w:color w:val="212529"/>
          <w:sz w:val="24"/>
          <w:szCs w:val="24"/>
          <w:shd w:fill="FFFFFF" w:val="clear"/>
        </w:rPr>
        <w:t xml:space="preserve"> već dolazi do ulaza pri čemu zadržava distancu od najmanje 2 metra u odnosno na druge roditelje/skrbnike i djecu. Djeca dolaze isključivo u pratnji roditelja ili osoba koje su roditelji naveli u Izjavi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Style w:val="Istaknuto"/>
          <w:rFonts w:cs="Times New Roman" w:ascii="Times New Roman" w:hAnsi="Times New Roman"/>
          <w:b/>
          <w:bCs/>
          <w:i w:val="false"/>
          <w:iCs w:val="false"/>
          <w:color w:val="212529"/>
          <w:sz w:val="24"/>
          <w:szCs w:val="24"/>
          <w:shd w:fill="FFFFFF" w:val="clear"/>
        </w:rPr>
        <w:t xml:space="preserve">Roditelj dovodi učenika do škole u 7.50 sati. </w:t>
      </w:r>
    </w:p>
    <w:p>
      <w:pPr>
        <w:pStyle w:val="Normal"/>
        <w:numPr>
          <w:ilvl w:val="0"/>
          <w:numId w:val="2"/>
        </w:numPr>
        <w:spacing w:before="0" w:after="0"/>
        <w:rPr>
          <w:rStyle w:val="Istaknuto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Style w:val="Istaknuto"/>
          <w:rFonts w:cs="Times New Roman" w:ascii="Times New Roman" w:hAnsi="Times New Roman"/>
          <w:b/>
          <w:bCs/>
          <w:i w:val="false"/>
          <w:iCs w:val="false"/>
          <w:color w:val="212529"/>
          <w:sz w:val="24"/>
          <w:szCs w:val="24"/>
          <w:shd w:fill="FFFFFF" w:val="clear"/>
        </w:rPr>
        <w:t>U 8:00 sati zaključavaju se vrata škole.</w:t>
      </w:r>
      <w:r>
        <w:rPr>
          <w:rStyle w:val="Istaknuto"/>
          <w:rFonts w:cs="Times New Roman" w:ascii="Times New Roman" w:hAnsi="Times New Roman"/>
          <w:i w:val="false"/>
          <w:iCs w:val="false"/>
          <w:color w:val="212529"/>
          <w:sz w:val="24"/>
          <w:szCs w:val="24"/>
          <w:shd w:fill="FFFFFF" w:val="clear"/>
        </w:rPr>
        <w:t xml:space="preserve"> U nužnoj situaciji ukoliko trebate nekoga iz škole, nazovete na telefon  škole/mobitel. Brojevi su dostupni na web stranici Škole.</w:t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Style w:val="Istaknuto"/>
          <w:rFonts w:cs="Times New Roman" w:ascii="Times New Roman" w:hAnsi="Times New Roman"/>
          <w:b/>
          <w:bCs/>
          <w:i w:val="false"/>
          <w:iCs w:val="false"/>
          <w:color w:val="212529"/>
          <w:sz w:val="24"/>
          <w:szCs w:val="24"/>
          <w:shd w:fill="FFFFFF" w:val="clear"/>
        </w:rPr>
        <w:t>Učiteljica preuzima dijete ispred ulaza</w:t>
      </w:r>
      <w:r>
        <w:rPr>
          <w:rStyle w:val="Istaknuto"/>
          <w:rFonts w:cs="Times New Roman" w:ascii="Times New Roman" w:hAnsi="Times New Roman"/>
          <w:i w:val="false"/>
          <w:iCs w:val="false"/>
          <w:color w:val="212529"/>
          <w:sz w:val="24"/>
          <w:szCs w:val="24"/>
          <w:shd w:fill="FFFFFF" w:val="clear"/>
        </w:rPr>
        <w:t xml:space="preserve">, usmjerava ga na mjerenje temperature,  dezinficiranja poplate na ulazu, zatim učenik odlazi u WC oprati ruke sapunom i vodom prije ulaska u učionicu. Učenik će uvijek sjediti na istom mjestu u učionici koju će odrediti učitelj.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Istaknuto"/>
          <w:rFonts w:cs="Times New Roman" w:ascii="Times New Roman" w:hAnsi="Times New Roman"/>
          <w:i w:val="false"/>
          <w:iCs w:val="false"/>
          <w:color w:val="212529"/>
          <w:sz w:val="24"/>
          <w:szCs w:val="24"/>
          <w:shd w:fill="FFFFFF" w:val="clear"/>
        </w:rPr>
        <w:t xml:space="preserve">Očekuje se poslušnost učiteljima i ostalim djelatnicima. Ako ga učitelj ili djelatnik podsjeti na održavanje udaljenosti ili održavanje osobne higijene, istu mora ispuniti odmah.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Istaknuto"/>
          <w:rFonts w:cs="Times New Roman" w:ascii="Times New Roman" w:hAnsi="Times New Roman"/>
          <w:i w:val="false"/>
          <w:iCs w:val="false"/>
          <w:color w:val="212529"/>
          <w:sz w:val="24"/>
          <w:szCs w:val="24"/>
          <w:shd w:fill="FFFFFF" w:val="clear"/>
        </w:rPr>
        <w:t xml:space="preserve">Nije dopušteno dijeljenje igračaka, školskog pribora, hrane i ostalih predmeta koje učenik donosi u školu s drugim učenicima.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Istaknuto"/>
          <w:rFonts w:cs="Times New Roman" w:ascii="Times New Roman" w:hAnsi="Times New Roman"/>
          <w:i w:val="false"/>
          <w:iCs w:val="false"/>
          <w:color w:val="212529"/>
          <w:sz w:val="24"/>
          <w:szCs w:val="24"/>
          <w:shd w:fill="FFFFFF" w:val="clear"/>
        </w:rPr>
        <w:t>Pri kašljanju i kihanju trebaju okrenuti lice od drugih osoba te izbjegavati dodirivanje lica, usta i očiju rukama.  Učenika treba posebno upoznati s jednom od preporuka – poželjno je da svako dijete/učenik samo postupa sa svojom odjećom i obućom, školskim priborom, torbama, knjigama bez pomoći odraslih.</w:t>
      </w:r>
    </w:p>
    <w:p>
      <w:pPr>
        <w:pStyle w:val="Normal"/>
        <w:spacing w:before="0" w:after="0"/>
        <w:ind w:left="720" w:hanging="0"/>
        <w:rPr>
          <w:rStyle w:val="Istaknuto"/>
          <w:rFonts w:ascii="Times New Roman" w:hAnsi="Times New Roman" w:cs="Times New Roman"/>
          <w:i w:val="false"/>
          <w:i w:val="false"/>
          <w:iCs w:val="false"/>
          <w:color w:val="212529"/>
          <w:sz w:val="24"/>
          <w:szCs w:val="24"/>
          <w:highlight w:val="white"/>
        </w:rPr>
      </w:pPr>
      <w:r>
        <w:rPr>
          <w:rFonts w:cs="Times New Roman" w:ascii="Times New Roman" w:hAnsi="Times New Roman"/>
          <w:i w:val="false"/>
          <w:iCs w:val="false"/>
          <w:color w:val="212529"/>
          <w:sz w:val="24"/>
          <w:szCs w:val="24"/>
          <w:highlight w:val="white"/>
        </w:rPr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Style w:val="Istaknuto"/>
          <w:rFonts w:cs="Times New Roman" w:ascii="Times New Roman" w:hAnsi="Times New Roman"/>
          <w:i w:val="false"/>
          <w:iCs w:val="false"/>
          <w:color w:val="212529"/>
          <w:sz w:val="24"/>
          <w:szCs w:val="24"/>
          <w:shd w:fill="FFFFFF" w:val="clear"/>
        </w:rPr>
        <w:t xml:space="preserve"> </w:t>
      </w:r>
      <w:r>
        <w:rPr>
          <w:rStyle w:val="Istaknuto"/>
          <w:rFonts w:cs="Times New Roman" w:ascii="Times New Roman" w:hAnsi="Times New Roman"/>
          <w:i w:val="false"/>
          <w:iCs w:val="false"/>
          <w:color w:val="212529"/>
          <w:sz w:val="24"/>
          <w:szCs w:val="24"/>
          <w:shd w:fill="FFFFFF" w:val="clear"/>
        </w:rPr>
        <w:t>Učenici u školi  provode 3 školska sata. Roditelj/ili druge navedene osobe u Izjavi</w:t>
      </w:r>
      <w:r>
        <w:rPr>
          <w:rStyle w:val="Istaknuto"/>
          <w:rFonts w:cs="Times New Roman" w:ascii="Times New Roman" w:hAnsi="Times New Roman"/>
          <w:b/>
          <w:bCs/>
          <w:i w:val="false"/>
          <w:iCs w:val="false"/>
          <w:color w:val="212529"/>
          <w:sz w:val="24"/>
          <w:szCs w:val="24"/>
          <w:shd w:fill="FFFFFF" w:val="clear"/>
        </w:rPr>
        <w:t xml:space="preserve"> obavezno dolaze po dijete do 10.45h</w:t>
      </w:r>
    </w:p>
    <w:p>
      <w:pPr>
        <w:pStyle w:val="Normal"/>
        <w:numPr>
          <w:ilvl w:val="0"/>
          <w:numId w:val="2"/>
        </w:numPr>
        <w:spacing w:before="0" w:after="0"/>
        <w:rPr>
          <w:rStyle w:val="Istaknuto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Style w:val="Istaknuto"/>
          <w:rFonts w:cs="Times New Roman" w:ascii="Times New Roman" w:hAnsi="Times New Roman"/>
          <w:b/>
          <w:bCs/>
          <w:i w:val="false"/>
          <w:iCs w:val="false"/>
          <w:color w:val="212529"/>
          <w:sz w:val="24"/>
          <w:szCs w:val="24"/>
          <w:shd w:fill="FFFFFF" w:val="clear"/>
        </w:rPr>
        <w:t>Roditelji  ne ulaze u prostor škole</w:t>
      </w:r>
      <w:r>
        <w:rPr>
          <w:rStyle w:val="Istaknuto"/>
          <w:rFonts w:cs="Times New Roman" w:ascii="Times New Roman" w:hAnsi="Times New Roman"/>
          <w:i w:val="false"/>
          <w:iCs w:val="false"/>
          <w:color w:val="212529"/>
          <w:sz w:val="24"/>
          <w:szCs w:val="24"/>
          <w:shd w:fill="FFFFFF" w:val="clear"/>
        </w:rPr>
        <w:t xml:space="preserve"> pa se informacije i roditeljski sastanci mogu obaviti telefonskim putem ili video pozivom.</w:t>
      </w:r>
    </w:p>
    <w:p>
      <w:pPr>
        <w:pStyle w:val="Normal"/>
        <w:numPr>
          <w:ilvl w:val="0"/>
          <w:numId w:val="2"/>
        </w:numPr>
        <w:spacing w:before="0" w:after="0"/>
        <w:rPr>
          <w:rStyle w:val="Istaknuto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Style w:val="Istaknuto"/>
          <w:rFonts w:cs="Times New Roman" w:ascii="Times New Roman" w:hAnsi="Times New Roman"/>
          <w:b/>
          <w:bCs/>
          <w:i w:val="false"/>
          <w:iCs w:val="false"/>
          <w:color w:val="212529"/>
          <w:sz w:val="24"/>
          <w:szCs w:val="24"/>
          <w:shd w:fill="FFFFFF" w:val="clear"/>
        </w:rPr>
        <w:t>U Školi će biti nazočne i  spremačice ( radni turnus od 14 dana) koje će biti  zadužene</w:t>
      </w:r>
      <w:r>
        <w:rPr>
          <w:rStyle w:val="Istaknuto"/>
          <w:rFonts w:cs="Times New Roman" w:ascii="Times New Roman" w:hAnsi="Times New Roman"/>
          <w:i w:val="false"/>
          <w:iCs w:val="false"/>
          <w:color w:val="212529"/>
          <w:sz w:val="24"/>
          <w:szCs w:val="24"/>
          <w:shd w:fill="FFFFFF" w:val="clear"/>
        </w:rPr>
        <w:t xml:space="preserve"> za prozračivanje, čišćenje te dezinfekciju prostora.</w:t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Nastava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Paralelno s nastavom u školama, i dalje će se održavati nastava na daljinu.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Učitelj koji predaje u nastavi u školi i dalje će provoditi nastavu na daljinu na način kako je to izvodio prethodnih dana.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Nastava Engleskog jezika, izbornih predmeta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i dijela TZK i dalje će se izvoditi isključivo nastavom na daljinu.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Nastava Tjelesne i zdravstvene kulture neće se izvoditi u školi već nastavom na daljinu. Učenici će u školi imati nekakav oblik nastave Tjelesne i zdravstvene kulture, ali će kod kuće trebati odraditi zadane vježbe kao i učenici koji u potpunosti prate nastavu na daljinu.  Kod tjelesne aktivnosti neophodno je izbjegavati aktivnosti koje intenzivno ubrzavaju i produbljuju disanje kao i brzo trčanje i druge oblike brzog kretanja djece.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Učitelji će s roditeljima i dalje redovito komunicirati i detaljnije objasniti način rada u školi kao i kod nastave na daljinu.  Ponavljamo, učenici koji idu u školu i dalje će imati dio nastave na daljinu (gore navedeni predmeti). </w:t>
      </w:r>
    </w:p>
    <w:p>
      <w:pPr>
        <w:pStyle w:val="ListParagraph"/>
        <w:numPr>
          <w:ilvl w:val="0"/>
          <w:numId w:val="0"/>
        </w:numPr>
        <w:spacing w:before="0" w:after="0"/>
        <w:ind w:left="180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212529"/>
          <w:sz w:val="24"/>
          <w:szCs w:val="24"/>
        </w:rPr>
        <w:t xml:space="preserve">Nastava u OŠ Stanovi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12529"/>
          <w:sz w:val="24"/>
          <w:szCs w:val="24"/>
        </w:rPr>
        <w:t>će se odvij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12529"/>
          <w:sz w:val="24"/>
          <w:szCs w:val="24"/>
        </w:rPr>
        <w:t>a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12529"/>
          <w:sz w:val="24"/>
          <w:szCs w:val="24"/>
        </w:rPr>
        <w:t xml:space="preserve">ti sukladno članku 2. navedenom u Odluci Vlade RH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o načinu izvođenja nastave u osnovnim i srednjim školama. Radi se o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12529"/>
          <w:sz w:val="24"/>
          <w:szCs w:val="24"/>
        </w:rPr>
        <w:t xml:space="preserve"> MJEŠOVITOM MODELU NASTAVE - dijelom kao oblik nastave koju učenici pohađaju u školi, a dijelom kao nastava na daljinu.</w:t>
      </w:r>
    </w:p>
    <w:p>
      <w:pPr>
        <w:pStyle w:val="Normal"/>
        <w:spacing w:before="0" w:after="0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cs="Times New Roman" w:ascii="Times New Roman" w:hAnsi="Times New Roman"/>
          <w:color w:val="212529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212529"/>
          <w:sz w:val="24"/>
          <w:szCs w:val="24"/>
        </w:rPr>
        <w:t>Učitelj u školi s djecom provodi što je više moguće vremena na otvorenom, što znači da se dio nastave (npr. Prirode i društva, Likovne kulture, Glazbene kulture) može provoditi na školskom dvorištu, u vrtu ili parku, ali bez doticaja s drugom razrednom skupinom ili drugim osobama, pritom se ne preporuča izvođenje nastave Tjelesne i zdravstvene kulture.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FORMIRANJE SKUPINA – nakon formiranja skupine djece, </w:t>
      </w:r>
      <w:r>
        <w:rPr>
          <w:rFonts w:cs="Times New Roman" w:ascii="Times New Roman" w:hAnsi="Times New Roman"/>
          <w:b/>
          <w:sz w:val="24"/>
          <w:szCs w:val="24"/>
        </w:rPr>
        <w:t>14 dana od početka primjene ovih uputa, uključujući neradne dane, ne primaju se nova djeca u skupinu</w:t>
      </w:r>
      <w:r>
        <w:rPr>
          <w:rFonts w:cs="Times New Roman" w:ascii="Times New Roman" w:hAnsi="Times New Roman"/>
          <w:sz w:val="24"/>
          <w:szCs w:val="24"/>
        </w:rPr>
        <w:t xml:space="preserve">;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za jednu grupu djece brine jedan učitelj; izbjegava se fizički kontakt (bliski kontakt) djece iz jedne odgojno-obrazovne skupine s drugom djecom, roditeljima/starateljima druge djece i drugim djelatnicima ustanove. Rad ustanove neophodno je organizirati na način da se osigura u što većoj mjeri socijalno distanciranje (fizički razmak) kao i pojačana osobna higijena i higijena prostora. Fizički razmak od najmanje 2 metra u zatvorenom prostoru posebno provode djelatnici u odnosu na druge djelatnike te se navedeni fizički razmak preporuča održavati kada je god moguće između djelatnika i djece, s iznimkom njege djeteta koja se provodi u što kraćem vremenu.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tekstualnim okvirima ovog dokumenta istaknuli smo dijelove Uputa HZJZ te Preporuke MZO-a.  Podsjećamo da je organizacija povratka učenika na ovakav način komplicirana i teška zbog ljudskih resursa, a ovaj plan predstavlja pokušaj organizacije istog. Ove mjere traju 14 dana, uključujući i neradne dane, nakon čega će se postupiti sukladno daljnjim uputama nadležnih institucija.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Ravnatelj: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Markica Perić, prof.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</w:p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3a5ecf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3a5ecf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3a5ecf"/>
    <w:rPr>
      <w:rFonts w:ascii="Tahoma" w:hAnsi="Tahoma" w:cs="Tahoma"/>
      <w:sz w:val="16"/>
      <w:szCs w:val="16"/>
    </w:rPr>
  </w:style>
  <w:style w:type="character" w:styleId="Internetskapoveznica" w:customStyle="1">
    <w:name w:val="Internetska poveznica"/>
    <w:basedOn w:val="DefaultParagraphFont"/>
    <w:uiPriority w:val="99"/>
    <w:semiHidden/>
    <w:unhideWhenUsed/>
    <w:rsid w:val="009e07ce"/>
    <w:rPr>
      <w:color w:val="0000FF"/>
      <w:u w:val="single"/>
    </w:rPr>
  </w:style>
  <w:style w:type="character" w:styleId="Istaknuto">
    <w:name w:val="Istaknuto"/>
    <w:basedOn w:val="DefaultParagraphFont"/>
    <w:uiPriority w:val="20"/>
    <w:qFormat/>
    <w:rsid w:val="009e07ce"/>
    <w:rPr>
      <w:i/>
      <w:iCs/>
    </w:rPr>
  </w:style>
  <w:style w:type="character" w:styleId="ListLabel1" w:customStyle="1">
    <w:name w:val="ListLabel 1"/>
    <w:qFormat/>
    <w:rPr>
      <w:rFonts w:ascii="Arial" w:hAnsi="Arial" w:eastAsia="Calibri" w:cs="Arial"/>
      <w:sz w:val="26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ascii="Arial" w:hAnsi="Arial" w:cs="Arial"/>
      <w:color w:val="222222"/>
      <w:sz w:val="26"/>
      <w:szCs w:val="26"/>
      <w:shd w:fill="FFFFFF" w:val="clear"/>
    </w:rPr>
  </w:style>
  <w:style w:type="character" w:styleId="Grafikeoznake1" w:customStyle="1">
    <w:name w:val="Grafičke oznake1"/>
    <w:qFormat/>
    <w:rPr>
      <w:rFonts w:ascii="OpenSymbol" w:hAnsi="OpenSymbol" w:eastAsia="OpenSymbol" w:cs="OpenSymbol"/>
    </w:rPr>
  </w:style>
  <w:style w:type="character" w:styleId="Simbolinumeriranja" w:customStyle="1">
    <w:name w:val="Simboli numeriranja"/>
    <w:qFormat/>
    <w:rPr/>
  </w:style>
  <w:style w:type="character" w:styleId="ListLabel6">
    <w:name w:val="ListLabel 6"/>
    <w:qFormat/>
    <w:rPr>
      <w:rFonts w:ascii="Times New Roman" w:hAnsi="Times New Roman" w:cs="Arial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ascii="Times New Roman" w:hAnsi="Times New Roman" w:cs="Times New Roman"/>
      <w:color w:val="000000"/>
      <w:sz w:val="24"/>
      <w:szCs w:val="24"/>
      <w:shd w:fill="FFFFFF" w:val="clear"/>
    </w:rPr>
  </w:style>
  <w:style w:type="character" w:styleId="ListLabel44">
    <w:name w:val="ListLabel 44"/>
    <w:qFormat/>
    <w:rPr>
      <w:rFonts w:ascii="Times New Roman" w:hAnsi="Times New Roman" w:cs="Times New Roman"/>
      <w:b/>
      <w:bCs/>
      <w:i w:val="false"/>
      <w:color w:val="222222"/>
      <w:sz w:val="24"/>
      <w:szCs w:val="24"/>
      <w:highlight w:val="white"/>
      <w:u w:val="single"/>
    </w:rPr>
  </w:style>
  <w:style w:type="character" w:styleId="ListLabel45">
    <w:name w:val="ListLabel 45"/>
    <w:qFormat/>
    <w:rPr>
      <w:rFonts w:ascii="Times New Roman" w:hAnsi="Times New Roman" w:cs="Times New Roman"/>
      <w:b/>
      <w:bCs/>
      <w:color w:val="222222"/>
      <w:sz w:val="24"/>
      <w:szCs w:val="24"/>
      <w:highlight w:val="white"/>
    </w:rPr>
  </w:style>
  <w:style w:type="character" w:styleId="ListLabel46">
    <w:name w:val="ListLabel 46"/>
    <w:qFormat/>
    <w:rPr>
      <w:rFonts w:ascii="Times New Roman" w:hAnsi="Times New Roman" w:cs="Arial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 w:cs="Wingdings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Wingdings"/>
      <w:sz w:val="24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Times New Roman" w:hAnsi="Times New Roman" w:cs="Times New Roman"/>
      <w:color w:val="000000"/>
      <w:sz w:val="24"/>
      <w:szCs w:val="24"/>
      <w:u w:val="single"/>
      <w:shd w:fill="FFFFFF" w:val="clear"/>
    </w:rPr>
  </w:style>
  <w:style w:type="character" w:styleId="ListLabel74">
    <w:name w:val="ListLabel 74"/>
    <w:qFormat/>
    <w:rPr>
      <w:rFonts w:ascii="Times New Roman" w:hAnsi="Times New Roman" w:cs="Times New Roman"/>
      <w:b/>
      <w:bCs/>
      <w:i w:val="false"/>
      <w:color w:val="222222"/>
      <w:sz w:val="24"/>
      <w:szCs w:val="24"/>
      <w:highlight w:val="white"/>
      <w:u w:val="single"/>
    </w:rPr>
  </w:style>
  <w:style w:type="character" w:styleId="ListLabel75">
    <w:name w:val="ListLabel 75"/>
    <w:qFormat/>
    <w:rPr>
      <w:rFonts w:ascii="Times New Roman" w:hAnsi="Times New Roman" w:cs="Times New Roman"/>
      <w:b/>
      <w:bCs/>
      <w:color w:val="222222"/>
      <w:sz w:val="24"/>
      <w:szCs w:val="24"/>
      <w:highlight w:val="white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a5ec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3a5ec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3a5e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420"/>
    <w:pPr>
      <w:spacing w:before="0" w:after="200"/>
      <w:ind w:left="720" w:hanging="0"/>
      <w:contextualSpacing/>
    </w:pPr>
    <w:rPr/>
  </w:style>
  <w:style w:type="paragraph" w:styleId="Sadrajitablice" w:customStyle="1">
    <w:name w:val="Sadržaji tablice"/>
    <w:basedOn w:val="Normal"/>
    <w:qFormat/>
    <w:pPr>
      <w:suppressLineNumbers/>
    </w:pPr>
    <w:rPr/>
  </w:style>
  <w:style w:type="paragraph" w:styleId="Naslovtablice" w:customStyle="1">
    <w:name w:val="Naslov tablice"/>
    <w:basedOn w:val="Sadrajitablice"/>
    <w:qFormat/>
    <w:pPr>
      <w:jc w:val="center"/>
    </w:pPr>
    <w:rPr>
      <w:b/>
      <w:bCs/>
    </w:rPr>
  </w:style>
  <w:style w:type="paragraph" w:styleId="Box462986">
    <w:name w:val="box_462986"/>
    <w:basedOn w:val="Normal"/>
    <w:qFormat/>
    <w:pPr>
      <w:spacing w:before="280" w:after="225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hzjz.hr/wp-content/uploads/2020/03/Upute-vrtici-i-skole-29-4-2020-finalno.pdf" TargetMode="External"/><Relationship Id="rId3" Type="http://schemas.openxmlformats.org/officeDocument/2006/relationships/hyperlink" Target="https://www.hzjz.hr/wp-content/uploads/2020/03/Upute-vrtici-i-skole-29-4-2020-finalno.pdf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8" ma:contentTypeDescription="Stvaranje novog dokumenta." ma:contentTypeScope="" ma:versionID="cb0755ceaea85fbe12a3f9f2b5eb08cb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2cffcaa1cfcd410dcfb1a755b89d5523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53FF8-6DE5-48AA-B99A-08BB1D4BD9F6}"/>
</file>

<file path=customXml/itemProps2.xml><?xml version="1.0" encoding="utf-8"?>
<ds:datastoreItem xmlns:ds="http://schemas.openxmlformats.org/officeDocument/2006/customXml" ds:itemID="{6B3CC035-E9E3-48A9-8EDF-3CFF460C3F6D}"/>
</file>

<file path=customXml/itemProps3.xml><?xml version="1.0" encoding="utf-8"?>
<ds:datastoreItem xmlns:ds="http://schemas.openxmlformats.org/officeDocument/2006/customXml" ds:itemID="{997E7312-F5DC-4F28-BAC0-C37D907A6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LibreOffice/6.2.8.2$Windows_X86_64 LibreOffice_project/f82ddfca21ebc1e222a662a32b25c0c9d20169ee</Application>
  <Pages>4</Pages>
  <Words>1208</Words>
  <Characters>6757</Characters>
  <CharactersWithSpaces>7957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2020-05-07T06:51:00Z</dcterms:created>
  <dc:creator>Anita</dc:creator>
  <dc:description/>
  <dc:language>hr-HR</dc:language>
  <cp:lastModifiedBy/>
  <cp:lastPrinted>2020-05-07T09:00:00Z</cp:lastPrinted>
  <dcterms:modified xsi:type="dcterms:W3CDTF">2020-05-08T16:03:46Z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0x0101004782B9FB3D2D574D8F0EFE4F9A3E694B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